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1903" w14:textId="4EF38577" w:rsidR="00AA7403" w:rsidRPr="00426640" w:rsidRDefault="00426640" w:rsidP="004266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6640">
        <w:rPr>
          <w:rFonts w:ascii="Times New Roman" w:hAnsi="Times New Roman" w:cs="Times New Roman"/>
          <w:sz w:val="32"/>
          <w:szCs w:val="32"/>
        </w:rPr>
        <w:t>Pharmacy Utilization Meeting</w:t>
      </w:r>
    </w:p>
    <w:p w14:paraId="6F53FC78" w14:textId="646FBC5B" w:rsidR="00426640" w:rsidRDefault="00426640" w:rsidP="00426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640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22, 2022</w:t>
      </w:r>
    </w:p>
    <w:p w14:paraId="2D99EA51" w14:textId="04BEF78D" w:rsidR="00426640" w:rsidRDefault="00426640" w:rsidP="00426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2B92B2" w14:textId="41FC6AB7" w:rsidR="00426640" w:rsidRDefault="00426640" w:rsidP="0042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</w:t>
      </w:r>
      <w:r w:rsidR="000C6DDF">
        <w:rPr>
          <w:rFonts w:ascii="Times New Roman" w:hAnsi="Times New Roman" w:cs="Times New Roman"/>
          <w:sz w:val="24"/>
          <w:szCs w:val="24"/>
        </w:rPr>
        <w:t xml:space="preserve"> proposed pharmacy data items</w:t>
      </w:r>
      <w:r w:rsidR="0020373D">
        <w:rPr>
          <w:rFonts w:ascii="Times New Roman" w:hAnsi="Times New Roman" w:cs="Times New Roman"/>
          <w:sz w:val="24"/>
          <w:szCs w:val="24"/>
        </w:rPr>
        <w:t>. The fields are broken up into two sets:</w:t>
      </w:r>
    </w:p>
    <w:p w14:paraId="0B96D848" w14:textId="232D1928" w:rsidR="0020373D" w:rsidRDefault="0020373D" w:rsidP="002037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5575"/>
      </w:tblGrid>
      <w:tr w:rsidR="0020373D" w14:paraId="5C70BB2D" w14:textId="77777777" w:rsidTr="005265EE">
        <w:tc>
          <w:tcPr>
            <w:tcW w:w="8990" w:type="dxa"/>
            <w:gridSpan w:val="2"/>
          </w:tcPr>
          <w:p w14:paraId="29FCA5C8" w14:textId="1C0F0DFE" w:rsidR="0020373D" w:rsidRPr="0020373D" w:rsidRDefault="0020373D" w:rsidP="00203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Pharmacy Summary Data Items</w:t>
            </w:r>
          </w:p>
        </w:tc>
      </w:tr>
      <w:tr w:rsidR="0020373D" w14:paraId="64B27EB9" w14:textId="77777777" w:rsidTr="0020373D">
        <w:tc>
          <w:tcPr>
            <w:tcW w:w="3415" w:type="dxa"/>
          </w:tcPr>
          <w:p w14:paraId="6BC99F29" w14:textId="7442DF81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Hormone Flag</w:t>
            </w:r>
          </w:p>
        </w:tc>
        <w:tc>
          <w:tcPr>
            <w:tcW w:w="5575" w:type="dxa"/>
          </w:tcPr>
          <w:p w14:paraId="30EBE4BA" w14:textId="50A393F1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This flag indicates whether there is a pharmacy fill for an agent identified as a known</w:t>
            </w:r>
            <w:r w:rsidR="004A57F3">
              <w:rPr>
                <w:rFonts w:ascii="Times New Roman" w:hAnsi="Times New Roman" w:cs="Times New Roman"/>
                <w:sz w:val="24"/>
                <w:szCs w:val="24"/>
              </w:rPr>
              <w:t xml:space="preserve"> first course therapy</w:t>
            </w:r>
            <w:r w:rsidR="009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4C54">
              <w:rPr>
                <w:rFonts w:ascii="Times New Roman" w:hAnsi="Times New Roman" w:cs="Times New Roman"/>
                <w:sz w:val="24"/>
                <w:szCs w:val="24"/>
              </w:rPr>
              <w:t>FCOT</w:t>
            </w:r>
            <w:r w:rsidR="004A5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 xml:space="preserve"> hormone treatment for patient's cancer.</w:t>
            </w:r>
          </w:p>
        </w:tc>
      </w:tr>
      <w:tr w:rsidR="0020373D" w14:paraId="3F419EE9" w14:textId="77777777" w:rsidTr="0020373D">
        <w:tc>
          <w:tcPr>
            <w:tcW w:w="3415" w:type="dxa"/>
          </w:tcPr>
          <w:p w14:paraId="2EB4602A" w14:textId="20B5B251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NDC Codes</w:t>
            </w:r>
          </w:p>
        </w:tc>
        <w:tc>
          <w:tcPr>
            <w:tcW w:w="5575" w:type="dxa"/>
          </w:tcPr>
          <w:p w14:paraId="58DA06BE" w14:textId="09ED5936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List of the</w:t>
            </w:r>
            <w:r w:rsidR="00250F3C">
              <w:rPr>
                <w:rFonts w:ascii="Times New Roman" w:hAnsi="Times New Roman" w:cs="Times New Roman"/>
                <w:sz w:val="24"/>
                <w:szCs w:val="24"/>
              </w:rPr>
              <w:t xml:space="preserve"> hormone agent</w:t>
            </w: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 xml:space="preserve"> NDC codes</w:t>
            </w:r>
            <w:r w:rsidR="0025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the patient received</w:t>
            </w:r>
            <w:r w:rsidR="00BB6526">
              <w:rPr>
                <w:rFonts w:ascii="Times New Roman" w:hAnsi="Times New Roman" w:cs="Times New Roman"/>
                <w:sz w:val="24"/>
                <w:szCs w:val="24"/>
              </w:rPr>
              <w:t xml:space="preserve"> that have been classified as FCOT for the specific cancer type.</w:t>
            </w:r>
          </w:p>
        </w:tc>
      </w:tr>
      <w:tr w:rsidR="0020373D" w14:paraId="7BD20939" w14:textId="77777777" w:rsidTr="0020373D">
        <w:tc>
          <w:tcPr>
            <w:tcW w:w="3415" w:type="dxa"/>
          </w:tcPr>
          <w:p w14:paraId="537A1C19" w14:textId="66EE1F64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Initial Hormone Dispense Date</w:t>
            </w:r>
          </w:p>
        </w:tc>
        <w:tc>
          <w:tcPr>
            <w:tcW w:w="5575" w:type="dxa"/>
          </w:tcPr>
          <w:p w14:paraId="0E94C18D" w14:textId="511B9A40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Earliest dispense date of a</w:t>
            </w:r>
            <w:r w:rsidR="004F79DC">
              <w:rPr>
                <w:rFonts w:ascii="Times New Roman" w:hAnsi="Times New Roman" w:cs="Times New Roman"/>
                <w:sz w:val="24"/>
                <w:szCs w:val="24"/>
              </w:rPr>
              <w:t xml:space="preserve"> FCOT</w:t>
            </w: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 xml:space="preserve"> hormone treatment that is a known treatment for the patient's cancer.</w:t>
            </w:r>
          </w:p>
        </w:tc>
      </w:tr>
      <w:tr w:rsidR="0020373D" w14:paraId="6C3E2BC3" w14:textId="77777777" w:rsidTr="0020373D">
        <w:tc>
          <w:tcPr>
            <w:tcW w:w="3415" w:type="dxa"/>
          </w:tcPr>
          <w:p w14:paraId="43B8C917" w14:textId="05546DF0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Latest Hormone Dispense Date</w:t>
            </w:r>
          </w:p>
        </w:tc>
        <w:tc>
          <w:tcPr>
            <w:tcW w:w="5575" w:type="dxa"/>
          </w:tcPr>
          <w:p w14:paraId="23075B16" w14:textId="1609E4F5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Latest dispense date of a</w:t>
            </w:r>
            <w:r w:rsidR="00245010">
              <w:rPr>
                <w:rFonts w:ascii="Times New Roman" w:hAnsi="Times New Roman" w:cs="Times New Roman"/>
                <w:sz w:val="24"/>
                <w:szCs w:val="24"/>
              </w:rPr>
              <w:t xml:space="preserve"> FCOT</w:t>
            </w: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 xml:space="preserve"> hormone treatment that is a known treatment for the patient's cancer</w:t>
            </w:r>
          </w:p>
        </w:tc>
      </w:tr>
      <w:tr w:rsidR="0020373D" w14:paraId="052AA31A" w14:textId="77777777" w:rsidTr="0020373D">
        <w:tc>
          <w:tcPr>
            <w:tcW w:w="3415" w:type="dxa"/>
          </w:tcPr>
          <w:p w14:paraId="2821D0B3" w14:textId="39C98B05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Number of Monthly Fills</w:t>
            </w:r>
          </w:p>
        </w:tc>
        <w:tc>
          <w:tcPr>
            <w:tcW w:w="5575" w:type="dxa"/>
          </w:tcPr>
          <w:p w14:paraId="34503C6B" w14:textId="23C8C7AB" w:rsidR="0020373D" w:rsidRDefault="0020373D" w:rsidP="0020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3D">
              <w:rPr>
                <w:rFonts w:ascii="Times New Roman" w:hAnsi="Times New Roman" w:cs="Times New Roman"/>
                <w:sz w:val="24"/>
                <w:szCs w:val="24"/>
              </w:rPr>
              <w:t>Total number of months patient was prescribed hormone treatments.</w:t>
            </w:r>
          </w:p>
        </w:tc>
      </w:tr>
    </w:tbl>
    <w:p w14:paraId="142ACAC2" w14:textId="68A0B0BA" w:rsidR="0020373D" w:rsidRDefault="0020373D" w:rsidP="002037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A8C5F4" w14:textId="081C1DC6" w:rsidR="0020373D" w:rsidRDefault="00F33276" w:rsidP="00F332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 xml:space="preserve">Fields for other modalities could be added. Hormone is the initial focus given its prevalence over the other modalities in the pharmacy data. </w:t>
      </w:r>
    </w:p>
    <w:p w14:paraId="39AEF2BF" w14:textId="748B5951" w:rsidR="00F33276" w:rsidRDefault="00471665" w:rsidP="00F332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 </w:t>
      </w:r>
      <w:r w:rsidR="002A01B9">
        <w:rPr>
          <w:rFonts w:ascii="Times New Roman" w:hAnsi="Times New Roman" w:cs="Times New Roman"/>
          <w:sz w:val="24"/>
          <w:szCs w:val="24"/>
        </w:rPr>
        <w:t>d</w:t>
      </w:r>
      <w:r w:rsidR="00F33276">
        <w:rPr>
          <w:rFonts w:ascii="Times New Roman" w:hAnsi="Times New Roman" w:cs="Times New Roman"/>
          <w:sz w:val="24"/>
          <w:szCs w:val="24"/>
        </w:rPr>
        <w:t xml:space="preserve">ata sets with the </w:t>
      </w:r>
      <w:r w:rsidR="00337FF5">
        <w:rPr>
          <w:rFonts w:ascii="Times New Roman" w:hAnsi="Times New Roman" w:cs="Times New Roman"/>
          <w:sz w:val="24"/>
          <w:szCs w:val="24"/>
        </w:rPr>
        <w:t>data items</w:t>
      </w:r>
      <w:r w:rsidR="00BB6526">
        <w:rPr>
          <w:rFonts w:ascii="Times New Roman" w:hAnsi="Times New Roman" w:cs="Times New Roman"/>
          <w:sz w:val="24"/>
          <w:szCs w:val="24"/>
        </w:rPr>
        <w:t xml:space="preserve"> in the above table were</w:t>
      </w:r>
      <w:r w:rsidR="00F33276">
        <w:rPr>
          <w:rFonts w:ascii="Times New Roman" w:hAnsi="Times New Roman" w:cs="Times New Roman"/>
          <w:sz w:val="24"/>
          <w:szCs w:val="24"/>
        </w:rPr>
        <w:t xml:space="preserve"> computed using November 2021 submission data</w:t>
      </w:r>
      <w:r w:rsidR="00A20F9C">
        <w:rPr>
          <w:rFonts w:ascii="Times New Roman" w:hAnsi="Times New Roman" w:cs="Times New Roman"/>
          <w:sz w:val="24"/>
          <w:szCs w:val="24"/>
        </w:rPr>
        <w:t xml:space="preserve"> for Georgia and Idaho.</w:t>
      </w:r>
      <w:r w:rsidR="00F33276">
        <w:rPr>
          <w:rFonts w:ascii="Times New Roman" w:hAnsi="Times New Roman" w:cs="Times New Roman"/>
          <w:sz w:val="24"/>
          <w:szCs w:val="24"/>
        </w:rPr>
        <w:t xml:space="preserve"> </w:t>
      </w:r>
      <w:r w:rsidR="00A20F9C">
        <w:rPr>
          <w:rFonts w:ascii="Times New Roman" w:hAnsi="Times New Roman" w:cs="Times New Roman"/>
          <w:sz w:val="24"/>
          <w:szCs w:val="24"/>
        </w:rPr>
        <w:t>Jennifer provided these data sets to the respective registries.</w:t>
      </w:r>
    </w:p>
    <w:p w14:paraId="14888461" w14:textId="544B440B" w:rsidR="00F33276" w:rsidRDefault="00F33276" w:rsidP="00F3327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256"/>
        <w:gridCol w:w="2254"/>
        <w:gridCol w:w="2430"/>
        <w:gridCol w:w="5220"/>
      </w:tblGrid>
      <w:tr w:rsidR="00747428" w14:paraId="3E0ED936" w14:textId="77777777" w:rsidTr="00BD76A8">
        <w:tc>
          <w:tcPr>
            <w:tcW w:w="11160" w:type="dxa"/>
            <w:gridSpan w:val="4"/>
          </w:tcPr>
          <w:p w14:paraId="069C87B5" w14:textId="32D04624" w:rsidR="00747428" w:rsidRPr="0024765E" w:rsidRDefault="0024765E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Augmented CTC Data Items</w:t>
            </w:r>
          </w:p>
        </w:tc>
      </w:tr>
      <w:tr w:rsidR="00F33276" w14:paraId="0E1FAE7C" w14:textId="77777777" w:rsidTr="00747428">
        <w:tc>
          <w:tcPr>
            <w:tcW w:w="1256" w:type="dxa"/>
          </w:tcPr>
          <w:p w14:paraId="2CBC21F8" w14:textId="3E0F9822" w:rsidR="00F33276" w:rsidRPr="00F33276" w:rsidRDefault="00F33276" w:rsidP="00F332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NAACCR Item Number</w:t>
            </w:r>
          </w:p>
        </w:tc>
        <w:tc>
          <w:tcPr>
            <w:tcW w:w="2254" w:type="dxa"/>
          </w:tcPr>
          <w:p w14:paraId="486FEB94" w14:textId="42C20B52" w:rsidR="00F33276" w:rsidRPr="00F33276" w:rsidRDefault="00F33276" w:rsidP="00F332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Name</w:t>
            </w:r>
          </w:p>
        </w:tc>
        <w:tc>
          <w:tcPr>
            <w:tcW w:w="2430" w:type="dxa"/>
          </w:tcPr>
          <w:p w14:paraId="08AD675C" w14:textId="539071AA" w:rsidR="00F33276" w:rsidRPr="00F33276" w:rsidRDefault="00F33276" w:rsidP="00F332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SEER PHAR Item</w:t>
            </w:r>
          </w:p>
        </w:tc>
        <w:tc>
          <w:tcPr>
            <w:tcW w:w="5220" w:type="dxa"/>
          </w:tcPr>
          <w:p w14:paraId="7F62D8AF" w14:textId="010F22D5" w:rsidR="00F33276" w:rsidRPr="00747428" w:rsidRDefault="00F3327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Rule</w:t>
            </w:r>
          </w:p>
        </w:tc>
      </w:tr>
      <w:tr w:rsidR="00747428" w14:paraId="051DD982" w14:textId="77777777" w:rsidTr="00747428">
        <w:tc>
          <w:tcPr>
            <w:tcW w:w="1256" w:type="dxa"/>
            <w:vAlign w:val="center"/>
          </w:tcPr>
          <w:p w14:paraId="707576BA" w14:textId="2159F12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254" w:type="dxa"/>
            <w:vAlign w:val="center"/>
          </w:tcPr>
          <w:p w14:paraId="6558B9CD" w14:textId="6B5D9604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Chemo</w:t>
            </w:r>
          </w:p>
        </w:tc>
        <w:tc>
          <w:tcPr>
            <w:tcW w:w="2430" w:type="dxa"/>
            <w:vAlign w:val="center"/>
          </w:tcPr>
          <w:p w14:paraId="17DCCD9C" w14:textId="4AB1231B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Chemo</w:t>
            </w:r>
          </w:p>
        </w:tc>
        <w:tc>
          <w:tcPr>
            <w:tcW w:w="5220" w:type="dxa"/>
            <w:vAlign w:val="bottom"/>
          </w:tcPr>
          <w:p w14:paraId="0CC88EE0" w14:textId="1B848B37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dispensing event determined to be FCOT, then compare date against RX Date Chemo, take the earliest of the two</w:t>
            </w:r>
          </w:p>
        </w:tc>
      </w:tr>
      <w:tr w:rsidR="00747428" w14:paraId="09B2F483" w14:textId="77777777" w:rsidTr="00747428">
        <w:tc>
          <w:tcPr>
            <w:tcW w:w="1256" w:type="dxa"/>
            <w:vAlign w:val="center"/>
          </w:tcPr>
          <w:p w14:paraId="652DF131" w14:textId="12851460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254" w:type="dxa"/>
            <w:vAlign w:val="center"/>
          </w:tcPr>
          <w:p w14:paraId="2E8AE202" w14:textId="005118B5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Hormone</w:t>
            </w:r>
          </w:p>
        </w:tc>
        <w:tc>
          <w:tcPr>
            <w:tcW w:w="2430" w:type="dxa"/>
            <w:vAlign w:val="center"/>
          </w:tcPr>
          <w:p w14:paraId="210D2E36" w14:textId="089CAD6F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Hormone</w:t>
            </w:r>
          </w:p>
        </w:tc>
        <w:tc>
          <w:tcPr>
            <w:tcW w:w="5220" w:type="dxa"/>
            <w:vAlign w:val="bottom"/>
          </w:tcPr>
          <w:p w14:paraId="11B28C09" w14:textId="46DD873C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dispensing event determined to be FCOT, then compare date against RX Date Hormone, take the earliest of the two</w:t>
            </w:r>
          </w:p>
        </w:tc>
      </w:tr>
      <w:tr w:rsidR="00747428" w14:paraId="5272BA24" w14:textId="77777777" w:rsidTr="00747428">
        <w:tc>
          <w:tcPr>
            <w:tcW w:w="1256" w:type="dxa"/>
            <w:vAlign w:val="center"/>
          </w:tcPr>
          <w:p w14:paraId="315B04C1" w14:textId="166B6AFD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254" w:type="dxa"/>
            <w:vAlign w:val="center"/>
          </w:tcPr>
          <w:p w14:paraId="0BD23EAD" w14:textId="422D97F8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BRM</w:t>
            </w:r>
          </w:p>
        </w:tc>
        <w:tc>
          <w:tcPr>
            <w:tcW w:w="2430" w:type="dxa"/>
            <w:vAlign w:val="center"/>
          </w:tcPr>
          <w:p w14:paraId="1BBB2F2B" w14:textId="7DB64101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BRM</w:t>
            </w:r>
          </w:p>
        </w:tc>
        <w:tc>
          <w:tcPr>
            <w:tcW w:w="5220" w:type="dxa"/>
            <w:vAlign w:val="bottom"/>
          </w:tcPr>
          <w:p w14:paraId="770D4090" w14:textId="3B99E2DC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dispensing event determined to be FCOT, then compare date against RX Date BRM, take the earliest of the two</w:t>
            </w:r>
          </w:p>
        </w:tc>
      </w:tr>
      <w:tr w:rsidR="00747428" w14:paraId="75787B82" w14:textId="77777777" w:rsidTr="00747428">
        <w:tc>
          <w:tcPr>
            <w:tcW w:w="1256" w:type="dxa"/>
            <w:vAlign w:val="center"/>
          </w:tcPr>
          <w:p w14:paraId="165BCB3A" w14:textId="31F423A8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254" w:type="dxa"/>
            <w:vAlign w:val="center"/>
          </w:tcPr>
          <w:p w14:paraId="5A9022DF" w14:textId="6A2BD21F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PHAR-Date Initial RX SEER</w:t>
            </w:r>
          </w:p>
        </w:tc>
        <w:tc>
          <w:tcPr>
            <w:tcW w:w="2430" w:type="dxa"/>
            <w:vAlign w:val="center"/>
          </w:tcPr>
          <w:p w14:paraId="6696A4B1" w14:textId="53E8C0B8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PHAR-Date Initial RX SEER</w:t>
            </w:r>
          </w:p>
        </w:tc>
        <w:tc>
          <w:tcPr>
            <w:tcW w:w="5220" w:type="dxa"/>
            <w:vAlign w:val="bottom"/>
          </w:tcPr>
          <w:p w14:paraId="3C3918C8" w14:textId="19A0F880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earliest of Date Initial RX SEER and PHAR-RX Date Systemic</w:t>
            </w:r>
          </w:p>
        </w:tc>
      </w:tr>
      <w:tr w:rsidR="00747428" w14:paraId="7BAFCBB1" w14:textId="77777777" w:rsidTr="00747428">
        <w:tc>
          <w:tcPr>
            <w:tcW w:w="1256" w:type="dxa"/>
            <w:vAlign w:val="center"/>
          </w:tcPr>
          <w:p w14:paraId="2A2715AD" w14:textId="7E08C343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2254" w:type="dxa"/>
            <w:vAlign w:val="center"/>
          </w:tcPr>
          <w:p w14:paraId="3877539B" w14:textId="2E28CD00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Summ--Treatment Status</w:t>
            </w:r>
          </w:p>
        </w:tc>
        <w:tc>
          <w:tcPr>
            <w:tcW w:w="2430" w:type="dxa"/>
            <w:vAlign w:val="center"/>
          </w:tcPr>
          <w:p w14:paraId="54CF3F45" w14:textId="23362857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Summ--Treatment Status</w:t>
            </w:r>
          </w:p>
        </w:tc>
        <w:tc>
          <w:tcPr>
            <w:tcW w:w="5220" w:type="dxa"/>
            <w:vAlign w:val="bottom"/>
          </w:tcPr>
          <w:p w14:paraId="2DBB0B5D" w14:textId="2654872B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Update RX Summ--Treatment Status from 0 (No), 2(AS) or 9 (Unknown) to 1(treatment given) if any of the PHAR-RX SUMM indicate treatment</w:t>
            </w:r>
          </w:p>
        </w:tc>
      </w:tr>
      <w:tr w:rsidR="00747428" w14:paraId="0EDB3893" w14:textId="77777777" w:rsidTr="00747428">
        <w:tc>
          <w:tcPr>
            <w:tcW w:w="1256" w:type="dxa"/>
            <w:vAlign w:val="center"/>
          </w:tcPr>
          <w:p w14:paraId="22264E7F" w14:textId="3137DC60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2254" w:type="dxa"/>
            <w:vAlign w:val="center"/>
          </w:tcPr>
          <w:p w14:paraId="329E2818" w14:textId="6E4D3564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Summ--Chemo</w:t>
            </w:r>
          </w:p>
        </w:tc>
        <w:tc>
          <w:tcPr>
            <w:tcW w:w="2430" w:type="dxa"/>
            <w:vAlign w:val="center"/>
          </w:tcPr>
          <w:p w14:paraId="7874DEE8" w14:textId="6FB64EBF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Summ--Chemo</w:t>
            </w:r>
          </w:p>
        </w:tc>
        <w:tc>
          <w:tcPr>
            <w:tcW w:w="5220" w:type="dxa"/>
            <w:vAlign w:val="bottom"/>
          </w:tcPr>
          <w:p w14:paraId="36986158" w14:textId="3B64F619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rules to determine if FTOC occurred based comparison RX Summ Chemo code; </w:t>
            </w: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comparison of treatment date vs dx date; comparison of NDC and Generic Name vs. SEER*Rx and NCCN; may update 00 or 99  to 01</w:t>
            </w:r>
          </w:p>
        </w:tc>
      </w:tr>
      <w:tr w:rsidR="00747428" w14:paraId="1A28DE6C" w14:textId="77777777" w:rsidTr="00747428">
        <w:tc>
          <w:tcPr>
            <w:tcW w:w="1256" w:type="dxa"/>
            <w:vAlign w:val="center"/>
          </w:tcPr>
          <w:p w14:paraId="0B161D72" w14:textId="470E0C3E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2254" w:type="dxa"/>
            <w:vAlign w:val="center"/>
          </w:tcPr>
          <w:p w14:paraId="6A74612C" w14:textId="2306269B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Summ--Hormone</w:t>
            </w:r>
          </w:p>
        </w:tc>
        <w:tc>
          <w:tcPr>
            <w:tcW w:w="2430" w:type="dxa"/>
            <w:vAlign w:val="center"/>
          </w:tcPr>
          <w:p w14:paraId="0DC0CF1F" w14:textId="3FF7D79E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Summ--Hormone</w:t>
            </w:r>
          </w:p>
        </w:tc>
        <w:tc>
          <w:tcPr>
            <w:tcW w:w="5220" w:type="dxa"/>
            <w:vAlign w:val="bottom"/>
          </w:tcPr>
          <w:p w14:paraId="38D68E96" w14:textId="2B41EA5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rules to determine if FTOC occurred based comparison RX Summ Hormone code; comparison of treatment date vs dx date; comparison of NDC and Generic Name vs. SEER*Rx and NCCN; may update 00 or 99  to 01</w:t>
            </w:r>
          </w:p>
        </w:tc>
      </w:tr>
      <w:tr w:rsidR="00747428" w14:paraId="1632225A" w14:textId="77777777" w:rsidTr="00747428">
        <w:tc>
          <w:tcPr>
            <w:tcW w:w="1256" w:type="dxa"/>
            <w:vAlign w:val="center"/>
          </w:tcPr>
          <w:p w14:paraId="291C5176" w14:textId="00F8774D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254" w:type="dxa"/>
            <w:vAlign w:val="center"/>
          </w:tcPr>
          <w:p w14:paraId="3E6DF09D" w14:textId="3E03C3BA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Summ--BRM</w:t>
            </w:r>
          </w:p>
        </w:tc>
        <w:tc>
          <w:tcPr>
            <w:tcW w:w="2430" w:type="dxa"/>
            <w:vAlign w:val="center"/>
          </w:tcPr>
          <w:p w14:paraId="1AB47B39" w14:textId="2217A75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Summ--BRM</w:t>
            </w:r>
          </w:p>
        </w:tc>
        <w:tc>
          <w:tcPr>
            <w:tcW w:w="5220" w:type="dxa"/>
            <w:vAlign w:val="bottom"/>
          </w:tcPr>
          <w:p w14:paraId="18E7F86D" w14:textId="1AC7A323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rules to determine if FTOC occurred based comparison RX Summ BRM code; comparison of treatment date vs dx date; comparison of NDC and Generic Name vs. SEER*Rx and NCCN; may update 00 or 99  to 01</w:t>
            </w:r>
          </w:p>
        </w:tc>
      </w:tr>
      <w:tr w:rsidR="00747428" w14:paraId="1EE5570A" w14:textId="77777777" w:rsidTr="00747428">
        <w:tc>
          <w:tcPr>
            <w:tcW w:w="1256" w:type="dxa"/>
            <w:vAlign w:val="center"/>
          </w:tcPr>
          <w:p w14:paraId="56C2F901" w14:textId="5705711B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2254" w:type="dxa"/>
            <w:vAlign w:val="center"/>
          </w:tcPr>
          <w:p w14:paraId="10D775BB" w14:textId="317891FC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PHAR-Neoadjuvant Therapy</w:t>
            </w:r>
          </w:p>
        </w:tc>
        <w:tc>
          <w:tcPr>
            <w:tcW w:w="2430" w:type="dxa"/>
            <w:vAlign w:val="center"/>
          </w:tcPr>
          <w:p w14:paraId="34CC3CA8" w14:textId="007B470B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PHAR-Neoadjuvant Therapy</w:t>
            </w:r>
          </w:p>
        </w:tc>
        <w:tc>
          <w:tcPr>
            <w:tcW w:w="5220" w:type="dxa"/>
            <w:vAlign w:val="bottom"/>
          </w:tcPr>
          <w:p w14:paraId="1A3FDBF0" w14:textId="4CC9F053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 PHAR-Neoadjuvant Therapy = 2 when Neoadjuvant Therapy is 0 or 9 and PHAR-RX SUMM is not 0 or 9 and PHAR-RX Date Systemic is greater than or equal to 60 days before Surgery Date</w:t>
            </w:r>
          </w:p>
        </w:tc>
      </w:tr>
      <w:tr w:rsidR="00747428" w14:paraId="5AA7870B" w14:textId="77777777" w:rsidTr="00747428">
        <w:tc>
          <w:tcPr>
            <w:tcW w:w="1256" w:type="dxa"/>
            <w:vAlign w:val="center"/>
          </w:tcPr>
          <w:p w14:paraId="060DA2B7" w14:textId="06D0F221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2254" w:type="dxa"/>
            <w:vAlign w:val="center"/>
          </w:tcPr>
          <w:p w14:paraId="54280665" w14:textId="79853B19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Summ--Systemic/Sur Seq</w:t>
            </w:r>
          </w:p>
        </w:tc>
        <w:tc>
          <w:tcPr>
            <w:tcW w:w="2430" w:type="dxa"/>
            <w:vAlign w:val="center"/>
          </w:tcPr>
          <w:p w14:paraId="1E8A2836" w14:textId="1461185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Summ--Systemic/Sur Seq</w:t>
            </w:r>
          </w:p>
        </w:tc>
        <w:tc>
          <w:tcPr>
            <w:tcW w:w="5220" w:type="dxa"/>
            <w:vAlign w:val="bottom"/>
          </w:tcPr>
          <w:p w14:paraId="35355917" w14:textId="082F188D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Recalculate PHAR-RX Summ--Systemic/Sur Seq based on Date Surgery and PHAR-RX Date Systemic</w:t>
            </w:r>
          </w:p>
        </w:tc>
      </w:tr>
      <w:tr w:rsidR="00747428" w14:paraId="7D40B243" w14:textId="77777777" w:rsidTr="00747428">
        <w:tc>
          <w:tcPr>
            <w:tcW w:w="1256" w:type="dxa"/>
            <w:vAlign w:val="center"/>
          </w:tcPr>
          <w:p w14:paraId="737FB1F1" w14:textId="18E58859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254" w:type="dxa"/>
            <w:vAlign w:val="center"/>
          </w:tcPr>
          <w:p w14:paraId="04DA704D" w14:textId="0739240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sz w:val="24"/>
                <w:szCs w:val="24"/>
              </w:rPr>
              <w:t>PHAR-Date of Last Contact</w:t>
            </w:r>
          </w:p>
        </w:tc>
        <w:tc>
          <w:tcPr>
            <w:tcW w:w="2430" w:type="dxa"/>
            <w:vAlign w:val="center"/>
          </w:tcPr>
          <w:p w14:paraId="4B12F64A" w14:textId="6BEF5C94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sz w:val="24"/>
                <w:szCs w:val="24"/>
              </w:rPr>
              <w:t>PHAR-Date of Last Contact</w:t>
            </w:r>
          </w:p>
        </w:tc>
        <w:tc>
          <w:tcPr>
            <w:tcW w:w="5220" w:type="dxa"/>
            <w:vAlign w:val="bottom"/>
          </w:tcPr>
          <w:p w14:paraId="317F5731" w14:textId="11CD8655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sz w:val="24"/>
                <w:szCs w:val="24"/>
              </w:rPr>
              <w:t>Update based on last known Medication Dispense Date - we decided to drop since we currently update patient set DOLC with pharmacy data</w:t>
            </w:r>
          </w:p>
        </w:tc>
      </w:tr>
      <w:tr w:rsidR="00747428" w14:paraId="6235D341" w14:textId="77777777" w:rsidTr="00747428">
        <w:tc>
          <w:tcPr>
            <w:tcW w:w="1256" w:type="dxa"/>
            <w:vAlign w:val="center"/>
          </w:tcPr>
          <w:p w14:paraId="1E167A2C" w14:textId="38AC8630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2254" w:type="dxa"/>
            <w:vAlign w:val="center"/>
          </w:tcPr>
          <w:p w14:paraId="5F59BCA1" w14:textId="3627AA0F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Systemic</w:t>
            </w:r>
          </w:p>
        </w:tc>
        <w:tc>
          <w:tcPr>
            <w:tcW w:w="2430" w:type="dxa"/>
            <w:vAlign w:val="center"/>
          </w:tcPr>
          <w:p w14:paraId="10A653BE" w14:textId="58BF8E17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PHAR-RX Date Systemic</w:t>
            </w:r>
          </w:p>
        </w:tc>
        <w:tc>
          <w:tcPr>
            <w:tcW w:w="5220" w:type="dxa"/>
            <w:vAlign w:val="bottom"/>
          </w:tcPr>
          <w:p w14:paraId="57E75F09" w14:textId="14A72BB2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earliest of RX Date Systemic, PHAR-RX Date Chemo, PHAR-RX Date Hormone, PHAR-RX Date BRM</w:t>
            </w:r>
          </w:p>
        </w:tc>
      </w:tr>
      <w:tr w:rsidR="00747428" w14:paraId="2AF6E57D" w14:textId="77777777" w:rsidTr="00747428">
        <w:tc>
          <w:tcPr>
            <w:tcW w:w="1256" w:type="dxa"/>
            <w:vAlign w:val="center"/>
          </w:tcPr>
          <w:p w14:paraId="213DC789" w14:textId="4DD39CF2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5A1C8D23" w14:textId="532F2E4D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PHAR-Dispense Events </w:t>
            </w:r>
            <w:r w:rsidR="006367FA"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</w:t>
            </w:r>
          </w:p>
        </w:tc>
        <w:tc>
          <w:tcPr>
            <w:tcW w:w="2430" w:type="dxa"/>
            <w:vAlign w:val="center"/>
          </w:tcPr>
          <w:p w14:paraId="145F64AA" w14:textId="0833F851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PHAR-Dispense Events </w:t>
            </w:r>
            <w:r w:rsidR="006367FA"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</w:t>
            </w:r>
          </w:p>
        </w:tc>
        <w:tc>
          <w:tcPr>
            <w:tcW w:w="5220" w:type="dxa"/>
            <w:vAlign w:val="bottom"/>
          </w:tcPr>
          <w:p w14:paraId="2AA58548" w14:textId="36B87667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dispensing events per patient (should it be per case?)</w:t>
            </w:r>
          </w:p>
        </w:tc>
      </w:tr>
      <w:tr w:rsidR="00747428" w14:paraId="210C49B0" w14:textId="77777777" w:rsidTr="00747428">
        <w:tc>
          <w:tcPr>
            <w:tcW w:w="1256" w:type="dxa"/>
            <w:vAlign w:val="center"/>
          </w:tcPr>
          <w:p w14:paraId="398CCF51" w14:textId="4A38D943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69FA2F10" w14:textId="2864290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Quantity Cumulative</w:t>
            </w:r>
          </w:p>
        </w:tc>
        <w:tc>
          <w:tcPr>
            <w:tcW w:w="2430" w:type="dxa"/>
            <w:vAlign w:val="center"/>
          </w:tcPr>
          <w:p w14:paraId="3DEC7472" w14:textId="19DAC118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Quantity Cumulative</w:t>
            </w:r>
          </w:p>
        </w:tc>
        <w:tc>
          <w:tcPr>
            <w:tcW w:w="5220" w:type="dxa"/>
            <w:vAlign w:val="bottom"/>
          </w:tcPr>
          <w:p w14:paraId="333C0804" w14:textId="0C010A9C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 of values in the  Dispense Quantity field</w:t>
            </w:r>
          </w:p>
        </w:tc>
      </w:tr>
      <w:tr w:rsidR="00747428" w14:paraId="4A393CE2" w14:textId="77777777" w:rsidTr="00747428">
        <w:tc>
          <w:tcPr>
            <w:tcW w:w="1256" w:type="dxa"/>
            <w:vAlign w:val="center"/>
          </w:tcPr>
          <w:p w14:paraId="077EF636" w14:textId="01F3C805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2CB81EAE" w14:textId="2586A20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Duration Cumulative</w:t>
            </w:r>
          </w:p>
        </w:tc>
        <w:tc>
          <w:tcPr>
            <w:tcW w:w="2430" w:type="dxa"/>
            <w:vAlign w:val="center"/>
          </w:tcPr>
          <w:p w14:paraId="2E7DC15E" w14:textId="782E6B4A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Duration Cumulative</w:t>
            </w:r>
          </w:p>
        </w:tc>
        <w:tc>
          <w:tcPr>
            <w:tcW w:w="5220" w:type="dxa"/>
            <w:vAlign w:val="bottom"/>
          </w:tcPr>
          <w:p w14:paraId="297009EB" w14:textId="1F00A870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all Dispense Duration Events</w:t>
            </w:r>
          </w:p>
        </w:tc>
      </w:tr>
      <w:tr w:rsidR="00747428" w14:paraId="01EB845C" w14:textId="77777777" w:rsidTr="00747428">
        <w:tc>
          <w:tcPr>
            <w:tcW w:w="1256" w:type="dxa"/>
            <w:vAlign w:val="center"/>
          </w:tcPr>
          <w:p w14:paraId="6770169E" w14:textId="004D11C8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52209F50" w14:textId="77CA2A89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Period Starts</w:t>
            </w:r>
          </w:p>
        </w:tc>
        <w:tc>
          <w:tcPr>
            <w:tcW w:w="2430" w:type="dxa"/>
            <w:vAlign w:val="center"/>
          </w:tcPr>
          <w:p w14:paraId="488C99D4" w14:textId="21CECC2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Period Starts</w:t>
            </w:r>
          </w:p>
        </w:tc>
        <w:tc>
          <w:tcPr>
            <w:tcW w:w="5220" w:type="dxa"/>
            <w:vAlign w:val="bottom"/>
          </w:tcPr>
          <w:p w14:paraId="54F624B8" w14:textId="774A9924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(Days) from DX date to first dispensing event</w:t>
            </w:r>
          </w:p>
        </w:tc>
      </w:tr>
      <w:tr w:rsidR="00747428" w14:paraId="6B3DA4D6" w14:textId="77777777" w:rsidTr="00747428">
        <w:tc>
          <w:tcPr>
            <w:tcW w:w="1256" w:type="dxa"/>
            <w:vAlign w:val="center"/>
          </w:tcPr>
          <w:p w14:paraId="16D865DE" w14:textId="27AFCE59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06C8BF28" w14:textId="311B432D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Period Starts</w:t>
            </w:r>
          </w:p>
        </w:tc>
        <w:tc>
          <w:tcPr>
            <w:tcW w:w="2430" w:type="dxa"/>
            <w:vAlign w:val="center"/>
          </w:tcPr>
          <w:p w14:paraId="5E5A1C46" w14:textId="7BF0A437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PHAR-Dispense Period Starts</w:t>
            </w:r>
          </w:p>
        </w:tc>
        <w:tc>
          <w:tcPr>
            <w:tcW w:w="5220" w:type="dxa"/>
            <w:vAlign w:val="bottom"/>
          </w:tcPr>
          <w:p w14:paraId="41FB92DB" w14:textId="03E1ECB9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(Days) from DX date to last dispensing event</w:t>
            </w:r>
          </w:p>
        </w:tc>
      </w:tr>
      <w:tr w:rsidR="00747428" w14:paraId="13269F57" w14:textId="77777777" w:rsidTr="00747428">
        <w:tc>
          <w:tcPr>
            <w:tcW w:w="1256" w:type="dxa"/>
            <w:vAlign w:val="center"/>
          </w:tcPr>
          <w:p w14:paraId="2B0C5A51" w14:textId="1E8BE8A5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13F19472" w14:textId="7DECD495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 Chemo No FCOT Flag</w:t>
            </w:r>
          </w:p>
        </w:tc>
        <w:tc>
          <w:tcPr>
            <w:tcW w:w="2430" w:type="dxa"/>
            <w:vAlign w:val="center"/>
          </w:tcPr>
          <w:p w14:paraId="35D883AD" w14:textId="59D8DEFF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 Chemo No FCOT Flag</w:t>
            </w:r>
          </w:p>
        </w:tc>
        <w:tc>
          <w:tcPr>
            <w:tcW w:w="5220" w:type="dxa"/>
            <w:vAlign w:val="bottom"/>
          </w:tcPr>
          <w:p w14:paraId="4E404868" w14:textId="5BF6F779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Chemo treatment </w:t>
            </w:r>
            <w:r w:rsidR="0024765E"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deem</w:t>
            </w:r>
            <w:r w:rsidR="0024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24765E"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not to be FCOT reported (flags treatment that is dispensed beyond 365 days or is not indicated as first line)</w:t>
            </w:r>
          </w:p>
        </w:tc>
      </w:tr>
      <w:tr w:rsidR="00747428" w14:paraId="382DB714" w14:textId="77777777" w:rsidTr="00747428">
        <w:tc>
          <w:tcPr>
            <w:tcW w:w="1256" w:type="dxa"/>
            <w:vAlign w:val="center"/>
          </w:tcPr>
          <w:p w14:paraId="7DA8E26F" w14:textId="7868D3FC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5303C092" w14:textId="01A46406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 Hormone No FCOT Flag</w:t>
            </w:r>
          </w:p>
        </w:tc>
        <w:tc>
          <w:tcPr>
            <w:tcW w:w="2430" w:type="dxa"/>
            <w:vAlign w:val="center"/>
          </w:tcPr>
          <w:p w14:paraId="51FF91CE" w14:textId="6FEFB0C7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 Hormone No FCOT Flag</w:t>
            </w:r>
          </w:p>
        </w:tc>
        <w:tc>
          <w:tcPr>
            <w:tcW w:w="5220" w:type="dxa"/>
            <w:vAlign w:val="bottom"/>
          </w:tcPr>
          <w:p w14:paraId="548973D6" w14:textId="518BA11B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Hormone treatment deem</w:t>
            </w:r>
            <w:r w:rsidR="0024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not to be FCOT reported (flags treatment that is dispensed beyond 365 days or is not indicated as first line)</w:t>
            </w:r>
          </w:p>
        </w:tc>
      </w:tr>
      <w:tr w:rsidR="00747428" w14:paraId="2D92E864" w14:textId="77777777" w:rsidTr="00747428">
        <w:tc>
          <w:tcPr>
            <w:tcW w:w="1256" w:type="dxa"/>
            <w:vAlign w:val="center"/>
          </w:tcPr>
          <w:p w14:paraId="1D0D6356" w14:textId="689966C7" w:rsidR="00747428" w:rsidRPr="00747428" w:rsidRDefault="00F85226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Align w:val="center"/>
          </w:tcPr>
          <w:p w14:paraId="25A89211" w14:textId="1A9DF274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 BRM No FCOT Flag</w:t>
            </w:r>
          </w:p>
        </w:tc>
        <w:tc>
          <w:tcPr>
            <w:tcW w:w="2430" w:type="dxa"/>
            <w:vAlign w:val="center"/>
          </w:tcPr>
          <w:p w14:paraId="4EF86D04" w14:textId="595DC1D2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PHAR- BRM No FCOT Flag</w:t>
            </w:r>
          </w:p>
        </w:tc>
        <w:tc>
          <w:tcPr>
            <w:tcW w:w="5220" w:type="dxa"/>
            <w:vAlign w:val="bottom"/>
          </w:tcPr>
          <w:p w14:paraId="2B7B204D" w14:textId="21213D84" w:rsidR="00747428" w:rsidRPr="00747428" w:rsidRDefault="00747428" w:rsidP="007474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BRM treatment </w:t>
            </w:r>
            <w:r w:rsidR="0024765E"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deem</w:t>
            </w:r>
            <w:r w:rsidR="0024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r w:rsidR="0024765E"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not to be FCOT reported (flags treatment that is dispensed beyond 365 days or is not indicated as first line)</w:t>
            </w:r>
          </w:p>
        </w:tc>
      </w:tr>
    </w:tbl>
    <w:p w14:paraId="5C92052C" w14:textId="77777777" w:rsidR="0024765E" w:rsidRDefault="0024765E" w:rsidP="0024765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67E4CC9" w14:textId="4458DCD2" w:rsidR="00F33276" w:rsidRDefault="0024765E" w:rsidP="002476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include PHAR-Date of Last Contact. Pharmacy Data updates Date of Last Contact on the patient set already.</w:t>
      </w:r>
    </w:p>
    <w:p w14:paraId="201C506A" w14:textId="77777777" w:rsidR="00A548DE" w:rsidRDefault="00A548DE" w:rsidP="00A548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56053DF" w14:textId="67DDC124" w:rsidR="0024765E" w:rsidRDefault="00A548DE" w:rsidP="00A548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Jennifer: Do we update values that indicate refusal of treatment</w:t>
      </w:r>
      <w:r w:rsidR="00581234">
        <w:rPr>
          <w:rFonts w:ascii="Times New Roman" w:hAnsi="Times New Roman" w:cs="Times New Roman"/>
          <w:sz w:val="24"/>
          <w:szCs w:val="24"/>
        </w:rPr>
        <w:t xml:space="preserve"> (82-87)</w:t>
      </w:r>
      <w:r>
        <w:rPr>
          <w:rFonts w:ascii="Times New Roman" w:hAnsi="Times New Roman" w:cs="Times New Roman"/>
          <w:sz w:val="24"/>
          <w:szCs w:val="24"/>
        </w:rPr>
        <w:t xml:space="preserve"> to 01 if they have pharmacy transactions indicating they received the drugs? </w:t>
      </w:r>
    </w:p>
    <w:p w14:paraId="6C4DA070" w14:textId="2CE19B7E" w:rsidR="00A548DE" w:rsidRDefault="00A548DE" w:rsidP="00A548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Randi: Reviewed Idaho datasets for patients that indicated they refused hormone treatment. She recommended that a patient have received more than 1 pharmacy transaction in order to update pharmacy fields to 01. </w:t>
      </w:r>
    </w:p>
    <w:p w14:paraId="6616F123" w14:textId="691B935D" w:rsidR="00A548DE" w:rsidRDefault="00A548DE" w:rsidP="00A548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decided </w:t>
      </w:r>
      <w:r w:rsidR="0032401D">
        <w:rPr>
          <w:rFonts w:ascii="Times New Roman" w:hAnsi="Times New Roman" w:cs="Times New Roman"/>
          <w:sz w:val="24"/>
          <w:szCs w:val="24"/>
        </w:rPr>
        <w:t>that we should extend this requirement to all values, including 00 and 99. Only update Rx Summ fields to 01 if there is more than 1 pharmacy transaction. This will help screen out patients that only received a treatment once but did not pickup the treatment or take the treatment.</w:t>
      </w:r>
    </w:p>
    <w:p w14:paraId="61F132F2" w14:textId="336B90DD" w:rsidR="0032401D" w:rsidRDefault="0032401D" w:rsidP="00A548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01D">
        <w:rPr>
          <w:rFonts w:ascii="Times New Roman" w:hAnsi="Times New Roman" w:cs="Times New Roman"/>
          <w:b/>
          <w:bCs/>
          <w:sz w:val="24"/>
          <w:szCs w:val="24"/>
        </w:rPr>
        <w:t>Action item</w:t>
      </w:r>
      <w:r>
        <w:rPr>
          <w:rFonts w:ascii="Times New Roman" w:hAnsi="Times New Roman" w:cs="Times New Roman"/>
          <w:sz w:val="24"/>
          <w:szCs w:val="24"/>
        </w:rPr>
        <w:t>: David and Jennifer</w:t>
      </w:r>
      <w:r w:rsidR="00E35CCE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work on analysis to see how many patients received only a single pharmacy trans</w:t>
      </w:r>
      <w:r w:rsidR="00D54521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tion. </w:t>
      </w:r>
    </w:p>
    <w:p w14:paraId="39316FC4" w14:textId="4C1AEB05" w:rsidR="0032401D" w:rsidRDefault="0032401D" w:rsidP="0032401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741B3" w14:textId="00DD01DC" w:rsidR="00D54521" w:rsidRPr="00BD75E4" w:rsidRDefault="00D54521" w:rsidP="00BD7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Jennifer created data sets </w:t>
      </w:r>
      <w:r w:rsidR="00D45B4D">
        <w:rPr>
          <w:rFonts w:ascii="Times New Roman" w:hAnsi="Times New Roman" w:cs="Times New Roman"/>
          <w:sz w:val="24"/>
          <w:szCs w:val="24"/>
        </w:rPr>
        <w:t>for frequencies of</w:t>
      </w:r>
      <w:r>
        <w:rPr>
          <w:rFonts w:ascii="Times New Roman" w:hAnsi="Times New Roman" w:cs="Times New Roman"/>
          <w:sz w:val="24"/>
          <w:szCs w:val="24"/>
        </w:rPr>
        <w:t xml:space="preserve"> immunotherapy and chemotherapy agents by SEER Site Group. We created a similar list for hormone therapy when we</w:t>
      </w:r>
      <w:r w:rsidR="00D45B4D">
        <w:rPr>
          <w:rFonts w:ascii="Times New Roman" w:hAnsi="Times New Roman" w:cs="Times New Roman"/>
          <w:sz w:val="24"/>
          <w:szCs w:val="24"/>
        </w:rPr>
        <w:t xml:space="preserve"> were</w:t>
      </w:r>
      <w:r>
        <w:rPr>
          <w:rFonts w:ascii="Times New Roman" w:hAnsi="Times New Roman" w:cs="Times New Roman"/>
          <w:sz w:val="24"/>
          <w:szCs w:val="24"/>
        </w:rPr>
        <w:t xml:space="preserve"> trying to select the first course therapy agents</w:t>
      </w:r>
      <w:r w:rsidR="002C5B6D">
        <w:rPr>
          <w:rFonts w:ascii="Times New Roman" w:hAnsi="Times New Roman" w:cs="Times New Roman"/>
          <w:sz w:val="24"/>
          <w:szCs w:val="24"/>
        </w:rPr>
        <w:t xml:space="preserve"> for hormone. We used the hormone dataset to determine which</w:t>
      </w:r>
      <w:r w:rsidR="00BD75E4">
        <w:rPr>
          <w:rFonts w:ascii="Times New Roman" w:hAnsi="Times New Roman" w:cs="Times New Roman"/>
          <w:sz w:val="24"/>
          <w:szCs w:val="24"/>
        </w:rPr>
        <w:t xml:space="preserve"> sites are primarily treated with hormone. Lois Dickie at NCI then reviewed the sites we selected and determined the first course of therapy agents</w:t>
      </w:r>
      <w:r w:rsidR="00D45B4D">
        <w:rPr>
          <w:rFonts w:ascii="Times New Roman" w:hAnsi="Times New Roman" w:cs="Times New Roman"/>
          <w:sz w:val="24"/>
          <w:szCs w:val="24"/>
        </w:rPr>
        <w:t xml:space="preserve"> for those sites</w:t>
      </w:r>
      <w:r w:rsidR="00BD75E4">
        <w:rPr>
          <w:rFonts w:ascii="Times New Roman" w:hAnsi="Times New Roman" w:cs="Times New Roman"/>
          <w:sz w:val="24"/>
          <w:szCs w:val="24"/>
        </w:rPr>
        <w:t>.</w:t>
      </w:r>
    </w:p>
    <w:p w14:paraId="31DB6DFD" w14:textId="14381177" w:rsidR="00D54521" w:rsidRDefault="00BD75E4" w:rsidP="003240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reviewed the lists. Serban suggested that we use the same sites we selected for hormone treatment in order to give a complete treatment profile for these sites. The sites we selected for hormone were </w:t>
      </w:r>
    </w:p>
    <w:p w14:paraId="4602C31E" w14:textId="6F8B7F27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</w:t>
      </w:r>
    </w:p>
    <w:p w14:paraId="5599DD2C" w14:textId="6FE09678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Prostate</w:t>
      </w:r>
    </w:p>
    <w:p w14:paraId="15F97454" w14:textId="6CD18EC9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Leukemias</w:t>
      </w:r>
    </w:p>
    <w:p w14:paraId="3E5FAD0E" w14:textId="24B040E6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Corpus Uteri</w:t>
      </w:r>
    </w:p>
    <w:p w14:paraId="18B6882E" w14:textId="1FF12B63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Myeloma</w:t>
      </w:r>
    </w:p>
    <w:p w14:paraId="021A26F2" w14:textId="4BA84F45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Lymphomas</w:t>
      </w:r>
    </w:p>
    <w:p w14:paraId="12F5EBED" w14:textId="7BEC7352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Ovary</w:t>
      </w:r>
    </w:p>
    <w:p w14:paraId="39110BF9" w14:textId="1C81806C" w:rsidR="00BD75E4" w:rsidRDefault="00BD75E4" w:rsidP="00BD7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Endocrine Systems – Lois did not generate a first course of therapy list for endocrine given the difficulty of doing this for hormone treatments for endocrine. </w:t>
      </w:r>
    </w:p>
    <w:p w14:paraId="2F285D64" w14:textId="186CECA6" w:rsidR="00BD75E4" w:rsidRPr="00BD75E4" w:rsidRDefault="00BD75E4" w:rsidP="00BD7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75E4">
        <w:rPr>
          <w:rFonts w:ascii="Times New Roman" w:hAnsi="Times New Roman" w:cs="Times New Roman"/>
          <w:b/>
          <w:bCs/>
          <w:sz w:val="24"/>
          <w:szCs w:val="24"/>
        </w:rPr>
        <w:t>Action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item: </w:t>
      </w:r>
      <w:r>
        <w:rPr>
          <w:rFonts w:ascii="Times New Roman" w:hAnsi="Times New Roman" w:cs="Times New Roman"/>
          <w:sz w:val="24"/>
          <w:szCs w:val="24"/>
        </w:rPr>
        <w:t>Jennifer will create files of frequencies of chemotherapy and immunotherapy agents</w:t>
      </w:r>
      <w:r w:rsidR="000513B0">
        <w:rPr>
          <w:rFonts w:ascii="Times New Roman" w:hAnsi="Times New Roman" w:cs="Times New Roman"/>
          <w:sz w:val="24"/>
          <w:szCs w:val="24"/>
        </w:rPr>
        <w:t xml:space="preserve"> for these sites</w:t>
      </w:r>
      <w:r>
        <w:rPr>
          <w:rFonts w:ascii="Times New Roman" w:hAnsi="Times New Roman" w:cs="Times New Roman"/>
          <w:sz w:val="24"/>
          <w:szCs w:val="24"/>
        </w:rPr>
        <w:t xml:space="preserve"> that Lois can then review for first course treatments.</w:t>
      </w:r>
      <w:r w:rsidR="00051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9E41" w14:textId="77777777" w:rsidR="00F33276" w:rsidRPr="0020373D" w:rsidRDefault="00F33276" w:rsidP="002037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6300274" w14:textId="77777777" w:rsidR="000C6DDF" w:rsidRPr="000C6DDF" w:rsidRDefault="000C6DDF" w:rsidP="000C6D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0C6DDF" w:rsidRPr="000C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8B9"/>
    <w:multiLevelType w:val="hybridMultilevel"/>
    <w:tmpl w:val="D2A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0"/>
    <w:rsid w:val="000513B0"/>
    <w:rsid w:val="000C6DDF"/>
    <w:rsid w:val="00191C97"/>
    <w:rsid w:val="0020373D"/>
    <w:rsid w:val="00214C78"/>
    <w:rsid w:val="00245010"/>
    <w:rsid w:val="0024765E"/>
    <w:rsid w:val="00250F3C"/>
    <w:rsid w:val="002A01B9"/>
    <w:rsid w:val="002C5B6D"/>
    <w:rsid w:val="0032401D"/>
    <w:rsid w:val="00337FF5"/>
    <w:rsid w:val="00426640"/>
    <w:rsid w:val="00471665"/>
    <w:rsid w:val="004A57F3"/>
    <w:rsid w:val="004F79DC"/>
    <w:rsid w:val="00581234"/>
    <w:rsid w:val="006367FA"/>
    <w:rsid w:val="00747428"/>
    <w:rsid w:val="007A2AE9"/>
    <w:rsid w:val="007F10AA"/>
    <w:rsid w:val="009C4C54"/>
    <w:rsid w:val="00A20F9C"/>
    <w:rsid w:val="00A25887"/>
    <w:rsid w:val="00A548DE"/>
    <w:rsid w:val="00A757DC"/>
    <w:rsid w:val="00AA7403"/>
    <w:rsid w:val="00BB6526"/>
    <w:rsid w:val="00BD75E4"/>
    <w:rsid w:val="00D45B4D"/>
    <w:rsid w:val="00D54521"/>
    <w:rsid w:val="00E35CCE"/>
    <w:rsid w:val="00F33276"/>
    <w:rsid w:val="00F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2D1F"/>
  <w15:chartTrackingRefBased/>
  <w15:docId w15:val="{8C3C491D-6B13-4CFE-B35B-CE273748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40"/>
    <w:pPr>
      <w:ind w:left="720"/>
      <w:contextualSpacing/>
    </w:pPr>
  </w:style>
  <w:style w:type="table" w:styleId="TableGrid">
    <w:name w:val="Table Grid"/>
    <w:basedOn w:val="TableNormal"/>
    <w:uiPriority w:val="39"/>
    <w:rsid w:val="0020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Angelaszek, David (IMS)</dc:creator>
  <cp:keywords/>
  <dc:description/>
  <cp:lastModifiedBy>Angelaszek, David (IMS)</cp:lastModifiedBy>
  <cp:revision>20</cp:revision>
  <dcterms:created xsi:type="dcterms:W3CDTF">2022-07-25T13:11:00Z</dcterms:created>
  <dcterms:modified xsi:type="dcterms:W3CDTF">2022-08-02T21:18:00Z</dcterms:modified>
</cp:coreProperties>
</file>